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170931" w:rsidRDefault="00FE42DA">
      <w:pPr>
        <w:jc w:val="center"/>
        <w:rPr>
          <w:rFonts w:ascii="Garamond" w:eastAsia="Garamond" w:hAnsi="Garamond" w:cs="Garamond"/>
          <w:b/>
        </w:rPr>
      </w:pPr>
      <w:r>
        <w:rPr>
          <w:rFonts w:ascii="Garamond" w:eastAsia="Garamond" w:hAnsi="Garamond" w:cs="Garamond"/>
          <w:b/>
        </w:rPr>
        <w:t>Tárgyleírás</w:t>
      </w:r>
    </w:p>
    <w:p w14:paraId="00000002" w14:textId="59DE45FF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Tárgy neve:</w:t>
      </w:r>
      <w:r>
        <w:rPr>
          <w:rFonts w:ascii="Garamond" w:eastAsia="Garamond" w:hAnsi="Garamond" w:cs="Garamond"/>
        </w:rPr>
        <w:t xml:space="preserve"> Térk</w:t>
      </w:r>
      <w:r w:rsidR="00374E42">
        <w:rPr>
          <w:rFonts w:ascii="Garamond" w:eastAsia="Garamond" w:hAnsi="Garamond" w:cs="Garamond"/>
        </w:rPr>
        <w:t>épészeti földrajz (Kárpát-térség</w:t>
      </w:r>
      <w:r>
        <w:rPr>
          <w:rFonts w:ascii="Garamond" w:eastAsia="Garamond" w:hAnsi="Garamond" w:cs="Garamond"/>
        </w:rPr>
        <w:t>) (</w:t>
      </w:r>
      <w:proofErr w:type="spellStart"/>
      <w:r>
        <w:rPr>
          <w:rFonts w:ascii="Garamond" w:eastAsia="Garamond" w:hAnsi="Garamond" w:cs="Garamond"/>
        </w:rPr>
        <w:t>Cartogeography</w:t>
      </w:r>
      <w:proofErr w:type="spellEnd"/>
      <w:r>
        <w:rPr>
          <w:rFonts w:ascii="Garamond" w:eastAsia="Garamond" w:hAnsi="Garamond" w:cs="Garamond"/>
        </w:rPr>
        <w:t xml:space="preserve"> (Pannonian </w:t>
      </w:r>
      <w:proofErr w:type="spellStart"/>
      <w:r>
        <w:rPr>
          <w:rFonts w:ascii="Garamond" w:eastAsia="Garamond" w:hAnsi="Garamond" w:cs="Garamond"/>
        </w:rPr>
        <w:t>Basin</w:t>
      </w:r>
      <w:proofErr w:type="spellEnd"/>
      <w:r>
        <w:rPr>
          <w:rFonts w:ascii="Garamond" w:eastAsia="Garamond" w:hAnsi="Garamond" w:cs="Garamond"/>
        </w:rPr>
        <w:t>))</w:t>
      </w:r>
    </w:p>
    <w:p w14:paraId="00000003" w14:textId="3B7A2C9F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Tárgy kódja</w:t>
      </w:r>
      <w:r>
        <w:rPr>
          <w:rFonts w:ascii="Garamond" w:eastAsia="Garamond" w:hAnsi="Garamond" w:cs="Garamond"/>
        </w:rPr>
        <w:t xml:space="preserve">: </w:t>
      </w:r>
      <w:r w:rsidR="00374E42">
        <w:rPr>
          <w:rFonts w:ascii="Garamond" w:eastAsia="Garamond" w:hAnsi="Garamond" w:cs="Garamond"/>
          <w:color w:val="000000"/>
        </w:rPr>
        <w:t>ft4tkfol0t24</w:t>
      </w:r>
      <w:r>
        <w:rPr>
          <w:rFonts w:ascii="Garamond" w:eastAsia="Garamond" w:hAnsi="Garamond" w:cs="Garamond"/>
          <w:color w:val="000000"/>
        </w:rPr>
        <w:t>ea</w:t>
      </w:r>
    </w:p>
    <w:p w14:paraId="00000004" w14:textId="2D4EA1C2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Tárgyfelelős neve:</w:t>
      </w:r>
      <w:r>
        <w:rPr>
          <w:rFonts w:ascii="Garamond" w:eastAsia="Garamond" w:hAnsi="Garamond" w:cs="Garamond"/>
        </w:rPr>
        <w:t xml:space="preserve"> </w:t>
      </w:r>
      <w:r w:rsidR="00374E42">
        <w:rPr>
          <w:rFonts w:ascii="Garamond" w:eastAsia="Garamond" w:hAnsi="Garamond" w:cs="Garamond"/>
        </w:rPr>
        <w:t>Zentai László</w:t>
      </w:r>
    </w:p>
    <w:p w14:paraId="00000005" w14:textId="77777777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Tárgyfelelős tudományos fokozata:</w:t>
      </w:r>
      <w:r>
        <w:rPr>
          <w:rFonts w:ascii="Garamond" w:eastAsia="Garamond" w:hAnsi="Garamond" w:cs="Garamond"/>
        </w:rPr>
        <w:t xml:space="preserve"> PhD</w:t>
      </w:r>
    </w:p>
    <w:p w14:paraId="00000006" w14:textId="77777777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Tárgyfelelős MAB szerinti akkreditációs státusza:</w:t>
      </w:r>
      <w:r>
        <w:rPr>
          <w:rFonts w:ascii="Garamond" w:eastAsia="Garamond" w:hAnsi="Garamond" w:cs="Garamond"/>
        </w:rPr>
        <w:t xml:space="preserve"> AT</w:t>
      </w:r>
    </w:p>
    <w:p w14:paraId="00000007" w14:textId="77777777" w:rsidR="00170931" w:rsidRDefault="00FE42DA">
      <w:pPr>
        <w:rPr>
          <w:rFonts w:ascii="Garamond" w:eastAsia="Garamond" w:hAnsi="Garamond" w:cs="Garamond"/>
          <w:i/>
        </w:rPr>
      </w:pPr>
      <w:r>
        <w:rPr>
          <w:rFonts w:ascii="Garamond" w:eastAsia="Garamond" w:hAnsi="Garamond" w:cs="Garamond"/>
          <w:b/>
        </w:rPr>
        <w:t>Az oktatás célja</w:t>
      </w:r>
      <w:r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  <w:i/>
        </w:rPr>
        <w:t>[Az előírt szakmai kompetenciáknak, kompetencia-elemeknek (tudás, képesség, attitűd, autonómia, felelősség) tömör leírása]</w:t>
      </w:r>
    </w:p>
    <w:p w14:paraId="70216F0C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t xml:space="preserve">Tudás: </w:t>
      </w:r>
    </w:p>
    <w:p w14:paraId="4DAE20D6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Ismeri a tértudományok tudományos eredményeken alapuló fejlődési trendjeit.</w:t>
      </w:r>
    </w:p>
    <w:p w14:paraId="2C2E86CA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 xml:space="preserve">Birtokában van annak a tudásnak, amelynek alkalmazása szükséges a társadalmi, politikai, természeti folyamatok gyakorlati értelmezésére, az egyes tereptárgyak minőségi ismérveinek meghatározására. </w:t>
      </w:r>
    </w:p>
    <w:p w14:paraId="0FF5AD15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t>Képesség:</w:t>
      </w:r>
    </w:p>
    <w:p w14:paraId="5EFDACDC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Átlátja azokat a folyamatokat és rendszereket, amelyeket a tudományos gyakorlatban elfogadott módszerek igénybe vételével használni tud a térképolvasásban és értelmezésben, térinformatikai adatbázisokban.</w:t>
      </w:r>
    </w:p>
    <w:p w14:paraId="44DD5089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Ismeretei alapján rendelkezik a tudományos alapokon nyugvó elemi érvelés képességével.</w:t>
      </w:r>
    </w:p>
    <w:p w14:paraId="79675EB9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 xml:space="preserve">Képes a természeti és társadalmi folyamatok törvényszerűségeinek felismerésére és ezek komplex szemlélete folytán a természet és társadalom kölcsönhatásából eredő problémák felismerésére. </w:t>
      </w:r>
    </w:p>
    <w:p w14:paraId="0DA9DFF0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t>Attitűd:</w:t>
      </w:r>
    </w:p>
    <w:p w14:paraId="4900B010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Törekszik a természet és az ember viszonyának megismerésére.</w:t>
      </w:r>
    </w:p>
    <w:p w14:paraId="3A6F204B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Nyitott a szakmai együttműködésre a földrajz, a történettudomány, a néprajz és a nyelvtudomány területén dolgozó szakemberekkel.</w:t>
      </w:r>
    </w:p>
    <w:p w14:paraId="5436A5DA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Elkötelezett új kompetenciák elsajátítására, világképének és szakterülete ismereteinek bővítésére.</w:t>
      </w:r>
    </w:p>
    <w:p w14:paraId="4F857669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t>Autonómia és felelősség:</w:t>
      </w:r>
    </w:p>
    <w:p w14:paraId="4E1C684B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Képes önállóan végiggondolni alapvető szakmai kérdéseket, és adott források alapján képes azok megválaszolására.</w:t>
      </w:r>
    </w:p>
    <w:p w14:paraId="32D9F065" w14:textId="77777777" w:rsidR="00374E42" w:rsidRDefault="00374E42" w:rsidP="00374E4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924" w:hanging="35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Felelősséggel együttműködik a természettudományi és társadalomtudományi szakterület szakembereivel.</w:t>
      </w:r>
    </w:p>
    <w:p w14:paraId="6DE822CA" w14:textId="77777777" w:rsidR="00374E42" w:rsidRPr="00C2393E" w:rsidRDefault="00374E42" w:rsidP="00374E42">
      <w:pPr>
        <w:pStyle w:val="Listaszerbekezds"/>
        <w:numPr>
          <w:ilvl w:val="1"/>
          <w:numId w:val="2"/>
        </w:numPr>
        <w:spacing w:after="0" w:line="20" w:lineRule="atLeast"/>
        <w:ind w:left="993"/>
        <w:rPr>
          <w:rFonts w:ascii="Garamond" w:hAnsi="Garamond" w:cs="Arial"/>
          <w:color w:val="000000"/>
        </w:rPr>
      </w:pPr>
      <w:r w:rsidRPr="00C2393E">
        <w:rPr>
          <w:rFonts w:ascii="Garamond" w:hAnsi="Garamond" w:cs="Arial"/>
          <w:color w:val="000000"/>
        </w:rPr>
        <w:t>Saját munkájának eredményét reálisan és felelősséggel értékeli.</w:t>
      </w:r>
    </w:p>
    <w:p w14:paraId="00000017" w14:textId="6AA87643" w:rsidR="00170931" w:rsidRDefault="00FE42DA">
      <w:pPr>
        <w:ind w:left="284" w:hanging="284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 xml:space="preserve">Az oktatás tartalma </w:t>
      </w:r>
      <w:r>
        <w:rPr>
          <w:rFonts w:ascii="Garamond" w:eastAsia="Garamond" w:hAnsi="Garamond" w:cs="Garamond"/>
          <w:i/>
        </w:rPr>
        <w:t>[az elsajátítandó ismeretanyag tömör leírása]:</w:t>
      </w:r>
      <w:r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br/>
        <w:t>A tárgy oktatásának célja a Kárpát-térség etnikai, hatalmi folyamatainak megismertetése, illetve az írott történelem kezdetétől napjainkig való végig követése. E folyamatokban kü</w:t>
      </w:r>
      <w:r>
        <w:rPr>
          <w:rFonts w:ascii="Garamond" w:eastAsia="Garamond" w:hAnsi="Garamond" w:cs="Garamond"/>
        </w:rPr>
        <w:t>lönös súlyt kap a magyar etnikai terület összehúzódási folyamatának bemutatása, illetve a szomszéd népekkel való kapcsolatok bemutatása. Ismertetésre kerül a Kárpát-medencei status quo folyamatának, a magyar államterület és a magyar közigazgatás változásai</w:t>
      </w:r>
      <w:r>
        <w:rPr>
          <w:rFonts w:ascii="Garamond" w:eastAsia="Garamond" w:hAnsi="Garamond" w:cs="Garamond"/>
        </w:rPr>
        <w:t>nak egyes mozzanatai.</w:t>
      </w:r>
      <w:r w:rsidR="00374E42">
        <w:rPr>
          <w:rFonts w:ascii="Garamond" w:eastAsia="Garamond" w:hAnsi="Garamond" w:cs="Garamond"/>
        </w:rPr>
        <w:t xml:space="preserve"> Magyar államterület és közigazgatás változásai a kezdetektől napjainkig. A magyar népi tájszemlélet és tájnévadás. Magyar néprajzi tájak. Vallási és etnikai kapcsolatok a Kárpát-térség népei körében.</w:t>
      </w:r>
    </w:p>
    <w:p w14:paraId="36A61E4B" w14:textId="77777777" w:rsidR="00374E42" w:rsidRDefault="00374E42">
      <w:pPr>
        <w:ind w:left="284" w:hanging="284"/>
        <w:rPr>
          <w:rFonts w:ascii="Garamond" w:eastAsia="Garamond" w:hAnsi="Garamond" w:cs="Garamond"/>
        </w:rPr>
      </w:pPr>
    </w:p>
    <w:p w14:paraId="00000018" w14:textId="77777777" w:rsidR="00170931" w:rsidRDefault="00FE42DA">
      <w:pPr>
        <w:ind w:left="284" w:hanging="284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 xml:space="preserve">A számonkérés és értékelés rendszere: </w:t>
      </w:r>
      <w:r>
        <w:rPr>
          <w:rFonts w:ascii="Garamond" w:eastAsia="Garamond" w:hAnsi="Garamond" w:cs="Garamond"/>
        </w:rPr>
        <w:t>K5</w:t>
      </w:r>
      <w:r>
        <w:rPr>
          <w:rFonts w:ascii="Garamond" w:eastAsia="Garamond" w:hAnsi="Garamond" w:cs="Garamond"/>
        </w:rPr>
        <w:br/>
        <w:t>A számonkérés előre megadott, az órákon elhangzó tananyag tematikájához szorosan kötődő vizsgatételekből történik.</w:t>
      </w:r>
    </w:p>
    <w:p w14:paraId="00000019" w14:textId="77777777" w:rsidR="00170931" w:rsidRDefault="00FE42DA">
      <w:pPr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 xml:space="preserve">Irodalom </w:t>
      </w:r>
      <w:r>
        <w:rPr>
          <w:rFonts w:ascii="Garamond" w:eastAsia="Garamond" w:hAnsi="Garamond" w:cs="Garamond"/>
          <w:i/>
        </w:rPr>
        <w:t>[2-5 kötelező és/vagy ajánlott irodalom]</w:t>
      </w:r>
      <w:r>
        <w:rPr>
          <w:rFonts w:ascii="Garamond" w:eastAsia="Garamond" w:hAnsi="Garamond" w:cs="Garamond"/>
        </w:rPr>
        <w:t>:</w:t>
      </w:r>
    </w:p>
    <w:p w14:paraId="0000001A" w14:textId="77777777" w:rsidR="00170931" w:rsidRDefault="00FE42DA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lastRenderedPageBreak/>
        <w:t>Kötelező:</w:t>
      </w:r>
    </w:p>
    <w:p w14:paraId="765B2F11" w14:textId="77777777" w:rsidR="00374E42" w:rsidRDefault="00374E42" w:rsidP="00374E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56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Faragó Imre: A Kárpát-térség térképészeti földrajza (e-jegyzet) http://mercator.elte.hu/~farago/TFJ_karpat_terseg_053.pdf</w:t>
      </w:r>
    </w:p>
    <w:p w14:paraId="0000001B" w14:textId="0F35D997" w:rsidR="00170931" w:rsidRDefault="00374E42" w:rsidP="00374E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F</w:t>
      </w:r>
      <w:r w:rsidR="00FE42DA">
        <w:rPr>
          <w:rFonts w:ascii="Garamond" w:eastAsia="Garamond" w:hAnsi="Garamond" w:cs="Garamond"/>
          <w:color w:val="000000"/>
        </w:rPr>
        <w:t>aragó Imre: Földrajzi nevek (ppt-óraanyag, az órákon elhangzó tananyag teljes tartalmával)</w:t>
      </w:r>
    </w:p>
    <w:p w14:paraId="39A3DA38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</w:p>
    <w:p w14:paraId="0000001C" w14:textId="77777777" w:rsidR="00170931" w:rsidRDefault="00170931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color w:val="000000"/>
        </w:rPr>
      </w:pPr>
    </w:p>
    <w:p w14:paraId="0000001D" w14:textId="77777777" w:rsidR="00170931" w:rsidRDefault="00FE42DA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i/>
          <w:color w:val="000000"/>
        </w:rPr>
        <w:t>Ajánlott:</w:t>
      </w:r>
    </w:p>
    <w:p w14:paraId="0000001F" w14:textId="1B553FDD" w:rsidR="00170931" w:rsidRDefault="00374E42" w:rsidP="00374E42">
      <w:pPr>
        <w:pStyle w:val="Listaszerbekezds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  <w:bookmarkStart w:id="0" w:name="_heading=h.gjdgxs" w:colFirst="0" w:colLast="0"/>
      <w:bookmarkEnd w:id="0"/>
      <w:r w:rsidRPr="00374E42">
        <w:rPr>
          <w:rFonts w:ascii="Garamond" w:eastAsia="Garamond" w:hAnsi="Garamond" w:cs="Garamond"/>
          <w:color w:val="000000"/>
        </w:rPr>
        <w:t xml:space="preserve">Faragó Imre: Földrajzi nevek (e-jegyzet) </w:t>
      </w:r>
      <w:hyperlink r:id="rId6" w:history="1">
        <w:r w:rsidRPr="007F2503">
          <w:rPr>
            <w:rStyle w:val="Hiperhivatkozs"/>
            <w:rFonts w:ascii="Garamond" w:eastAsia="Garamond" w:hAnsi="Garamond" w:cs="Garamond"/>
          </w:rPr>
          <w:t>http://mercator.elte.hu/~farago/foldrajzi_nevek_jegyzet_082.pdf</w:t>
        </w:r>
      </w:hyperlink>
    </w:p>
    <w:p w14:paraId="2F2F440A" w14:textId="77777777" w:rsidR="00374E42" w:rsidRDefault="00374E42" w:rsidP="00374E4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Magyar Tudományos Akadémia: A magyar helyesírás szabályai. 12. kiadás. Akadémiai kiadó. 2015</w:t>
      </w:r>
    </w:p>
    <w:p w14:paraId="307FBAD5" w14:textId="77777777" w:rsidR="00374E42" w:rsidRDefault="00374E42" w:rsidP="00374E42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</w:p>
    <w:p w14:paraId="6DC2A696" w14:textId="24487EC0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</w:p>
    <w:p w14:paraId="0C33521C" w14:textId="77777777" w:rsidR="00374E42" w:rsidRP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</w:p>
    <w:p w14:paraId="00000021" w14:textId="77777777" w:rsidR="00170931" w:rsidRDefault="00FE42D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b/>
          <w:i/>
          <w:color w:val="000000"/>
        </w:rPr>
      </w:pPr>
      <w:r>
        <w:rPr>
          <w:rFonts w:ascii="Garamond" w:eastAsia="Garamond" w:hAnsi="Garamond" w:cs="Garamond"/>
          <w:b/>
          <w:color w:val="000000"/>
        </w:rPr>
        <w:t>A</w:t>
      </w:r>
      <w:r>
        <w:rPr>
          <w:rFonts w:ascii="Garamond" w:eastAsia="Garamond" w:hAnsi="Garamond" w:cs="Garamond"/>
          <w:b/>
          <w:color w:val="000000"/>
        </w:rPr>
        <w:t>z oktatás célja angolul</w:t>
      </w:r>
      <w:r>
        <w:rPr>
          <w:rFonts w:ascii="Garamond" w:eastAsia="Garamond" w:hAnsi="Garamond" w:cs="Garamond"/>
          <w:color w:val="000000"/>
        </w:rPr>
        <w:t xml:space="preserve"> </w:t>
      </w:r>
      <w:r>
        <w:rPr>
          <w:rFonts w:ascii="Garamond" w:eastAsia="Garamond" w:hAnsi="Garamond" w:cs="Garamond"/>
          <w:i/>
          <w:color w:val="000000"/>
        </w:rPr>
        <w:t xml:space="preserve">[Az előírt szakmai kompetenciáknak, kompetencia-elemeknek (tudás, képesség, </w:t>
      </w:r>
      <w:proofErr w:type="spellStart"/>
      <w:r>
        <w:rPr>
          <w:rFonts w:ascii="Garamond" w:eastAsia="Garamond" w:hAnsi="Garamond" w:cs="Garamond"/>
          <w:i/>
          <w:color w:val="000000"/>
        </w:rPr>
        <w:t>attitüd</w:t>
      </w:r>
      <w:proofErr w:type="spellEnd"/>
      <w:r>
        <w:rPr>
          <w:rFonts w:ascii="Garamond" w:eastAsia="Garamond" w:hAnsi="Garamond" w:cs="Garamond"/>
          <w:i/>
          <w:color w:val="000000"/>
        </w:rPr>
        <w:t>, autonómia, felelősség) tömör leírása]</w:t>
      </w:r>
      <w:r>
        <w:rPr>
          <w:rFonts w:ascii="Garamond" w:eastAsia="Garamond" w:hAnsi="Garamond" w:cs="Garamond"/>
          <w:color w:val="000000"/>
        </w:rPr>
        <w:t>:</w:t>
      </w:r>
      <w:r>
        <w:rPr>
          <w:rFonts w:ascii="Garamond" w:eastAsia="Garamond" w:hAnsi="Garamond" w:cs="Garamond"/>
          <w:color w:val="000000"/>
        </w:rPr>
        <w:br/>
      </w:r>
      <w:proofErr w:type="spellStart"/>
      <w:r>
        <w:rPr>
          <w:rFonts w:ascii="Garamond" w:eastAsia="Garamond" w:hAnsi="Garamond" w:cs="Garamond"/>
          <w:b/>
          <w:color w:val="000000"/>
        </w:rPr>
        <w:t>Purpose</w:t>
      </w:r>
      <w:proofErr w:type="spellEnd"/>
      <w:r>
        <w:rPr>
          <w:rFonts w:ascii="Garamond" w:eastAsia="Garamond" w:hAnsi="Garamond" w:cs="Garamond"/>
          <w:b/>
          <w:color w:val="000000"/>
        </w:rPr>
        <w:t xml:space="preserve"> of </w:t>
      </w:r>
      <w:proofErr w:type="spellStart"/>
      <w:r>
        <w:rPr>
          <w:rFonts w:ascii="Garamond" w:eastAsia="Garamond" w:hAnsi="Garamond" w:cs="Garamond"/>
          <w:b/>
          <w:color w:val="000000"/>
        </w:rPr>
        <w:t>education</w:t>
      </w:r>
      <w:proofErr w:type="spellEnd"/>
      <w:r>
        <w:rPr>
          <w:rFonts w:ascii="Garamond" w:eastAsia="Garamond" w:hAnsi="Garamond" w:cs="Garamond"/>
          <w:b/>
          <w:color w:val="000000"/>
        </w:rPr>
        <w:t xml:space="preserve"> (</w:t>
      </w:r>
      <w:proofErr w:type="spellStart"/>
      <w:r>
        <w:rPr>
          <w:rFonts w:ascii="Garamond" w:eastAsia="Garamond" w:hAnsi="Garamond" w:cs="Garamond"/>
          <w:b/>
          <w:color w:val="000000"/>
        </w:rPr>
        <w:t>competencies</w:t>
      </w:r>
      <w:proofErr w:type="spellEnd"/>
      <w:r>
        <w:rPr>
          <w:rFonts w:ascii="Garamond" w:eastAsia="Garamond" w:hAnsi="Garamond" w:cs="Garamond"/>
          <w:b/>
          <w:color w:val="000000"/>
        </w:rPr>
        <w:t>):</w:t>
      </w:r>
      <w:r>
        <w:rPr>
          <w:rFonts w:ascii="Garamond" w:eastAsia="Garamond" w:hAnsi="Garamond" w:cs="Garamond"/>
          <w:b/>
          <w:i/>
          <w:color w:val="000000"/>
        </w:rPr>
        <w:t xml:space="preserve"> </w:t>
      </w:r>
    </w:p>
    <w:p w14:paraId="0F60DC02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color w:val="000000"/>
        </w:rPr>
        <w:t>Purpose</w:t>
      </w:r>
      <w:proofErr w:type="spellEnd"/>
      <w:r>
        <w:rPr>
          <w:rFonts w:ascii="Garamond" w:eastAsia="Garamond" w:hAnsi="Garamond" w:cs="Garamond"/>
          <w:b/>
          <w:color w:val="000000"/>
        </w:rPr>
        <w:t xml:space="preserve"> of </w:t>
      </w:r>
      <w:proofErr w:type="spellStart"/>
      <w:r>
        <w:rPr>
          <w:rFonts w:ascii="Garamond" w:eastAsia="Garamond" w:hAnsi="Garamond" w:cs="Garamond"/>
          <w:b/>
          <w:color w:val="000000"/>
        </w:rPr>
        <w:t>education</w:t>
      </w:r>
      <w:proofErr w:type="spellEnd"/>
      <w:r>
        <w:rPr>
          <w:rFonts w:ascii="Garamond" w:eastAsia="Garamond" w:hAnsi="Garamond" w:cs="Garamond"/>
          <w:b/>
          <w:color w:val="000000"/>
        </w:rPr>
        <w:t xml:space="preserve"> (</w:t>
      </w:r>
      <w:proofErr w:type="spellStart"/>
      <w:r>
        <w:rPr>
          <w:rFonts w:ascii="Garamond" w:eastAsia="Garamond" w:hAnsi="Garamond" w:cs="Garamond"/>
          <w:b/>
          <w:color w:val="000000"/>
        </w:rPr>
        <w:t>competencies</w:t>
      </w:r>
      <w:proofErr w:type="spellEnd"/>
      <w:r>
        <w:rPr>
          <w:rFonts w:ascii="Garamond" w:eastAsia="Garamond" w:hAnsi="Garamond" w:cs="Garamond"/>
          <w:b/>
          <w:color w:val="000000"/>
        </w:rPr>
        <w:t>):</w:t>
      </w:r>
      <w:r>
        <w:rPr>
          <w:rFonts w:ascii="Garamond" w:eastAsia="Garamond" w:hAnsi="Garamond" w:cs="Garamond"/>
          <w:b/>
          <w:i/>
          <w:color w:val="000000"/>
        </w:rPr>
        <w:t xml:space="preserve"> </w:t>
      </w:r>
    </w:p>
    <w:p w14:paraId="11E4F08D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Knowledge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 xml:space="preserve">: </w:t>
      </w:r>
    </w:p>
    <w:p w14:paraId="16ED1110" w14:textId="77777777" w:rsidR="00374E42" w:rsidRPr="00AA6E35" w:rsidRDefault="00374E42" w:rsidP="00374E42">
      <w:pPr>
        <w:pStyle w:val="Listaszerbekezds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Knows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trends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in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development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sciences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based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scientific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findings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1FB4635D" w14:textId="77777777" w:rsidR="00374E42" w:rsidRPr="00AA6E35" w:rsidRDefault="00374E42" w:rsidP="00374E42">
      <w:pPr>
        <w:pStyle w:val="Listaszerbekezds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Possesses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knowledge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necessary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for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practical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interpretation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social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political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natural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processes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for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definition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qualitative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characteristics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certain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landmarks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6654A460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Capacities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>:</w:t>
      </w:r>
    </w:p>
    <w:p w14:paraId="5832DC8D" w14:textId="77777777" w:rsidR="00374E42" w:rsidRDefault="00374E42" w:rsidP="00374E42">
      <w:pPr>
        <w:pStyle w:val="Listaszerbekezds"/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Have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 </w:t>
      </w:r>
      <w:proofErr w:type="spellStart"/>
      <w:r w:rsidRPr="00AA6E35">
        <w:rPr>
          <w:rFonts w:ascii="Garamond" w:eastAsia="Garamond" w:hAnsi="Garamond" w:cs="Garamond"/>
          <w:color w:val="000000"/>
        </w:rPr>
        <w:t>overview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processes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systems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that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can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be </w:t>
      </w:r>
      <w:proofErr w:type="spellStart"/>
      <w:r w:rsidRPr="00AA6E35">
        <w:rPr>
          <w:rFonts w:ascii="Garamond" w:eastAsia="Garamond" w:hAnsi="Garamond" w:cs="Garamond"/>
          <w:color w:val="000000"/>
        </w:rPr>
        <w:t>used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in map </w:t>
      </w:r>
      <w:proofErr w:type="spellStart"/>
      <w:r w:rsidRPr="00AA6E35">
        <w:rPr>
          <w:rFonts w:ascii="Garamond" w:eastAsia="Garamond" w:hAnsi="Garamond" w:cs="Garamond"/>
          <w:color w:val="000000"/>
        </w:rPr>
        <w:t>reading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interpretation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using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accepted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methods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in </w:t>
      </w:r>
      <w:proofErr w:type="spellStart"/>
      <w:r w:rsidRPr="00AA6E35">
        <w:rPr>
          <w:rFonts w:ascii="Garamond" w:eastAsia="Garamond" w:hAnsi="Garamond" w:cs="Garamond"/>
          <w:color w:val="000000"/>
        </w:rPr>
        <w:t>scientific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practice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and in </w:t>
      </w:r>
      <w:proofErr w:type="spellStart"/>
      <w:r w:rsidRPr="00AA6E35">
        <w:rPr>
          <w:rFonts w:ascii="Garamond" w:eastAsia="Garamond" w:hAnsi="Garamond" w:cs="Garamond"/>
          <w:color w:val="000000"/>
        </w:rPr>
        <w:t>geographic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information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databases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3243F9B8" w14:textId="77777777" w:rsidR="00374E42" w:rsidRDefault="00374E42" w:rsidP="00374E42">
      <w:pPr>
        <w:pStyle w:val="Listaszerbekezds"/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Possess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ability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reason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in a </w:t>
      </w:r>
      <w:proofErr w:type="spellStart"/>
      <w:r w:rsidRPr="00AA6E35">
        <w:rPr>
          <w:rFonts w:ascii="Garamond" w:eastAsia="Garamond" w:hAnsi="Garamond" w:cs="Garamond"/>
          <w:color w:val="000000"/>
        </w:rPr>
        <w:t>scientific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based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elementary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way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74CFE248" w14:textId="77777777" w:rsidR="00374E42" w:rsidRPr="00AA6E35" w:rsidRDefault="00374E42" w:rsidP="00374E42">
      <w:pPr>
        <w:pStyle w:val="Listaszerbekezds"/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Ability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understand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laws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natural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social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processes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and, </w:t>
      </w:r>
      <w:proofErr w:type="spellStart"/>
      <w:r w:rsidRPr="00AA6E35">
        <w:rPr>
          <w:rFonts w:ascii="Garamond" w:eastAsia="Garamond" w:hAnsi="Garamond" w:cs="Garamond"/>
          <w:color w:val="000000"/>
        </w:rPr>
        <w:t>through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 </w:t>
      </w:r>
      <w:proofErr w:type="spellStart"/>
      <w:r w:rsidRPr="00AA6E35">
        <w:rPr>
          <w:rFonts w:ascii="Garamond" w:eastAsia="Garamond" w:hAnsi="Garamond" w:cs="Garamond"/>
          <w:color w:val="000000"/>
        </w:rPr>
        <w:t>complex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approach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these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processes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identify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problems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arising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from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interaction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between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nature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society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. </w:t>
      </w:r>
    </w:p>
    <w:p w14:paraId="6628C736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Attitude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 xml:space="preserve">: </w:t>
      </w:r>
    </w:p>
    <w:p w14:paraId="456F418D" w14:textId="77777777" w:rsidR="00374E42" w:rsidRDefault="00374E42" w:rsidP="00374E42">
      <w:pPr>
        <w:pStyle w:val="Listaszerbekezds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426" w:firstLine="0"/>
        <w:rPr>
          <w:rFonts w:ascii="Garamond" w:eastAsia="Garamond" w:hAnsi="Garamond" w:cs="Garamond"/>
          <w:color w:val="000000"/>
        </w:rPr>
      </w:pPr>
      <w:proofErr w:type="spellStart"/>
      <w:r w:rsidRPr="00AA6E35">
        <w:rPr>
          <w:rFonts w:ascii="Garamond" w:eastAsia="Garamond" w:hAnsi="Garamond" w:cs="Garamond"/>
          <w:color w:val="000000"/>
        </w:rPr>
        <w:t>Seeks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understand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the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relationship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between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nature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man.</w:t>
      </w:r>
    </w:p>
    <w:p w14:paraId="58329D61" w14:textId="77777777" w:rsidR="00374E42" w:rsidRDefault="00374E42" w:rsidP="00374E42">
      <w:pPr>
        <w:pStyle w:val="Listaszerbekezds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426" w:firstLine="0"/>
        <w:rPr>
          <w:rFonts w:ascii="Garamond" w:eastAsia="Garamond" w:hAnsi="Garamond" w:cs="Garamond"/>
          <w:color w:val="000000"/>
        </w:rPr>
      </w:pPr>
      <w:r w:rsidRPr="00AA6E35">
        <w:rPr>
          <w:rFonts w:ascii="Garamond" w:eastAsia="Garamond" w:hAnsi="Garamond" w:cs="Garamond"/>
          <w:color w:val="000000"/>
        </w:rPr>
        <w:t xml:space="preserve">Open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professional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collaboration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with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specialists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in </w:t>
      </w:r>
      <w:proofErr w:type="spellStart"/>
      <w:r w:rsidRPr="00AA6E35">
        <w:rPr>
          <w:rFonts w:ascii="Garamond" w:eastAsia="Garamond" w:hAnsi="Garamond" w:cs="Garamond"/>
          <w:color w:val="000000"/>
        </w:rPr>
        <w:t>geography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history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ethnography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linguistics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28CC864E" w14:textId="77777777" w:rsidR="00374E42" w:rsidRPr="00AA6E35" w:rsidRDefault="00374E42" w:rsidP="00374E42">
      <w:pPr>
        <w:pStyle w:val="Listaszerbekezds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284" w:firstLine="142"/>
        <w:rPr>
          <w:rFonts w:ascii="Garamond" w:eastAsia="Garamond" w:hAnsi="Garamond" w:cs="Garamond"/>
          <w:color w:val="000000"/>
        </w:rPr>
      </w:pPr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Committed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to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acquiring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new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competences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, </w:t>
      </w:r>
      <w:proofErr w:type="spellStart"/>
      <w:r w:rsidRPr="00AA6E35">
        <w:rPr>
          <w:rFonts w:ascii="Garamond" w:eastAsia="Garamond" w:hAnsi="Garamond" w:cs="Garamond"/>
          <w:color w:val="000000"/>
        </w:rPr>
        <w:t>expanding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his</w:t>
      </w:r>
      <w:proofErr w:type="spellEnd"/>
      <w:r w:rsidRPr="00AA6E35">
        <w:rPr>
          <w:rFonts w:ascii="Garamond" w:eastAsia="Garamond" w:hAnsi="Garamond" w:cs="Garamond"/>
          <w:color w:val="000000"/>
        </w:rPr>
        <w:t>/</w:t>
      </w:r>
      <w:proofErr w:type="spellStart"/>
      <w:r w:rsidRPr="00AA6E35">
        <w:rPr>
          <w:rFonts w:ascii="Garamond" w:eastAsia="Garamond" w:hAnsi="Garamond" w:cs="Garamond"/>
          <w:color w:val="000000"/>
        </w:rPr>
        <w:t>her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worldview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AA6E35">
        <w:rPr>
          <w:rFonts w:ascii="Garamond" w:eastAsia="Garamond" w:hAnsi="Garamond" w:cs="Garamond"/>
          <w:color w:val="000000"/>
        </w:rPr>
        <w:t>knowledge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AA6E35">
        <w:rPr>
          <w:rFonts w:ascii="Garamond" w:eastAsia="Garamond" w:hAnsi="Garamond" w:cs="Garamond"/>
          <w:color w:val="000000"/>
        </w:rPr>
        <w:t>his</w:t>
      </w:r>
      <w:proofErr w:type="spellEnd"/>
      <w:r w:rsidRPr="00AA6E35">
        <w:rPr>
          <w:rFonts w:ascii="Garamond" w:eastAsia="Garamond" w:hAnsi="Garamond" w:cs="Garamond"/>
          <w:color w:val="000000"/>
        </w:rPr>
        <w:t>/</w:t>
      </w:r>
      <w:proofErr w:type="spellStart"/>
      <w:r w:rsidRPr="00AA6E35">
        <w:rPr>
          <w:rFonts w:ascii="Garamond" w:eastAsia="Garamond" w:hAnsi="Garamond" w:cs="Garamond"/>
          <w:color w:val="000000"/>
        </w:rPr>
        <w:t>her</w:t>
      </w:r>
      <w:proofErr w:type="spellEnd"/>
      <w:r w:rsidRPr="00AA6E3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AA6E35">
        <w:rPr>
          <w:rFonts w:ascii="Garamond" w:eastAsia="Garamond" w:hAnsi="Garamond" w:cs="Garamond"/>
          <w:color w:val="000000"/>
        </w:rPr>
        <w:t>field</w:t>
      </w:r>
      <w:proofErr w:type="spellEnd"/>
      <w:r w:rsidRPr="00AA6E35">
        <w:rPr>
          <w:rFonts w:ascii="Garamond" w:eastAsia="Garamond" w:hAnsi="Garamond" w:cs="Garamond"/>
          <w:color w:val="000000"/>
        </w:rPr>
        <w:t>.</w:t>
      </w:r>
    </w:p>
    <w:p w14:paraId="49491FAC" w14:textId="77777777" w:rsidR="00374E42" w:rsidRDefault="00374E42" w:rsidP="00374E42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Autonomy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 xml:space="preserve"> and </w:t>
      </w:r>
      <w:proofErr w:type="spellStart"/>
      <w:r>
        <w:rPr>
          <w:rFonts w:ascii="Garamond" w:eastAsia="Garamond" w:hAnsi="Garamond" w:cs="Garamond"/>
          <w:b/>
          <w:i/>
          <w:color w:val="000000"/>
        </w:rPr>
        <w:t>responsibility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>:</w:t>
      </w:r>
    </w:p>
    <w:p w14:paraId="1550F250" w14:textId="77777777" w:rsidR="00374E42" w:rsidRDefault="00374E42" w:rsidP="00374E42">
      <w:pPr>
        <w:pStyle w:val="Listaszerbekezds"/>
        <w:numPr>
          <w:ilvl w:val="0"/>
          <w:numId w:val="5"/>
        </w:numP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CB0955">
        <w:rPr>
          <w:rFonts w:ascii="Garamond" w:eastAsia="Garamond" w:hAnsi="Garamond" w:cs="Garamond"/>
          <w:color w:val="000000"/>
        </w:rPr>
        <w:t>Ability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to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think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independently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about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basic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professional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questions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CB0955">
        <w:rPr>
          <w:rFonts w:ascii="Garamond" w:eastAsia="Garamond" w:hAnsi="Garamond" w:cs="Garamond"/>
          <w:color w:val="000000"/>
        </w:rPr>
        <w:t>to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answer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them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on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the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basis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CB0955">
        <w:rPr>
          <w:rFonts w:ascii="Garamond" w:eastAsia="Garamond" w:hAnsi="Garamond" w:cs="Garamond"/>
          <w:color w:val="000000"/>
        </w:rPr>
        <w:t>given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sources</w:t>
      </w:r>
      <w:proofErr w:type="spellEnd"/>
      <w:r w:rsidRPr="00CB0955">
        <w:rPr>
          <w:rFonts w:ascii="Garamond" w:eastAsia="Garamond" w:hAnsi="Garamond" w:cs="Garamond"/>
          <w:color w:val="000000"/>
        </w:rPr>
        <w:t>.</w:t>
      </w:r>
    </w:p>
    <w:p w14:paraId="5D6C9EF5" w14:textId="77777777" w:rsidR="00374E42" w:rsidRDefault="00374E42" w:rsidP="00374E42">
      <w:pPr>
        <w:pStyle w:val="Listaszerbekezds"/>
        <w:numPr>
          <w:ilvl w:val="0"/>
          <w:numId w:val="5"/>
        </w:numP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CB0955">
        <w:rPr>
          <w:rFonts w:ascii="Garamond" w:eastAsia="Garamond" w:hAnsi="Garamond" w:cs="Garamond"/>
          <w:color w:val="000000"/>
        </w:rPr>
        <w:t>Cooperate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responsibly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with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professionals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in </w:t>
      </w:r>
      <w:proofErr w:type="spellStart"/>
      <w:r w:rsidRPr="00CB0955">
        <w:rPr>
          <w:rFonts w:ascii="Garamond" w:eastAsia="Garamond" w:hAnsi="Garamond" w:cs="Garamond"/>
          <w:color w:val="000000"/>
        </w:rPr>
        <w:t>the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natural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and </w:t>
      </w:r>
      <w:proofErr w:type="spellStart"/>
      <w:r w:rsidRPr="00CB0955">
        <w:rPr>
          <w:rFonts w:ascii="Garamond" w:eastAsia="Garamond" w:hAnsi="Garamond" w:cs="Garamond"/>
          <w:color w:val="000000"/>
        </w:rPr>
        <w:t>social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sciences</w:t>
      </w:r>
      <w:proofErr w:type="spellEnd"/>
      <w:r w:rsidRPr="00CB0955">
        <w:rPr>
          <w:rFonts w:ascii="Garamond" w:eastAsia="Garamond" w:hAnsi="Garamond" w:cs="Garamond"/>
          <w:color w:val="000000"/>
        </w:rPr>
        <w:t>.</w:t>
      </w:r>
    </w:p>
    <w:p w14:paraId="2B1B0A2D" w14:textId="77777777" w:rsidR="00374E42" w:rsidRPr="00CB0955" w:rsidRDefault="00374E42" w:rsidP="00374E42">
      <w:pPr>
        <w:pStyle w:val="Listaszerbekezds"/>
        <w:numPr>
          <w:ilvl w:val="0"/>
          <w:numId w:val="5"/>
        </w:numPr>
        <w:spacing w:after="0"/>
        <w:ind w:left="709"/>
        <w:rPr>
          <w:rFonts w:ascii="Garamond" w:eastAsia="Garamond" w:hAnsi="Garamond" w:cs="Garamond"/>
          <w:color w:val="000000"/>
        </w:rPr>
      </w:pPr>
      <w:proofErr w:type="spellStart"/>
      <w:r w:rsidRPr="00CB0955">
        <w:rPr>
          <w:rFonts w:ascii="Garamond" w:eastAsia="Garamond" w:hAnsi="Garamond" w:cs="Garamond"/>
          <w:color w:val="000000"/>
        </w:rPr>
        <w:t>Evaluates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the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results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of </w:t>
      </w:r>
      <w:proofErr w:type="spellStart"/>
      <w:r w:rsidRPr="00CB0955">
        <w:rPr>
          <w:rFonts w:ascii="Garamond" w:eastAsia="Garamond" w:hAnsi="Garamond" w:cs="Garamond"/>
          <w:color w:val="000000"/>
        </w:rPr>
        <w:t>independent</w:t>
      </w:r>
      <w:proofErr w:type="spellEnd"/>
      <w:r w:rsidRPr="00CB0955">
        <w:rPr>
          <w:rFonts w:ascii="Garamond" w:eastAsia="Garamond" w:hAnsi="Garamond" w:cs="Garamond"/>
          <w:color w:val="000000"/>
        </w:rPr>
        <w:t xml:space="preserve"> </w:t>
      </w:r>
      <w:proofErr w:type="spellStart"/>
      <w:r w:rsidRPr="00CB0955">
        <w:rPr>
          <w:rFonts w:ascii="Garamond" w:eastAsia="Garamond" w:hAnsi="Garamond" w:cs="Garamond"/>
          <w:color w:val="000000"/>
        </w:rPr>
        <w:t>wo</w:t>
      </w:r>
      <w:r>
        <w:rPr>
          <w:rFonts w:ascii="Garamond" w:eastAsia="Garamond" w:hAnsi="Garamond" w:cs="Garamond"/>
          <w:color w:val="000000"/>
        </w:rPr>
        <w:t>rk</w:t>
      </w:r>
      <w:proofErr w:type="spellEnd"/>
      <w:r>
        <w:rPr>
          <w:rFonts w:ascii="Garamond" w:eastAsia="Garamond" w:hAnsi="Garamond" w:cs="Garamond"/>
          <w:color w:val="000000"/>
        </w:rPr>
        <w:t xml:space="preserve"> </w:t>
      </w:r>
      <w:proofErr w:type="spellStart"/>
      <w:r>
        <w:rPr>
          <w:rFonts w:ascii="Garamond" w:eastAsia="Garamond" w:hAnsi="Garamond" w:cs="Garamond"/>
          <w:color w:val="000000"/>
        </w:rPr>
        <w:t>realistically</w:t>
      </w:r>
      <w:proofErr w:type="spellEnd"/>
      <w:r>
        <w:rPr>
          <w:rFonts w:ascii="Garamond" w:eastAsia="Garamond" w:hAnsi="Garamond" w:cs="Garamond"/>
          <w:color w:val="000000"/>
        </w:rPr>
        <w:t xml:space="preserve"> and </w:t>
      </w:r>
      <w:proofErr w:type="spellStart"/>
      <w:r>
        <w:rPr>
          <w:rFonts w:ascii="Garamond" w:eastAsia="Garamond" w:hAnsi="Garamond" w:cs="Garamond"/>
          <w:color w:val="000000"/>
        </w:rPr>
        <w:t>responsible</w:t>
      </w:r>
      <w:proofErr w:type="spellEnd"/>
    </w:p>
    <w:p w14:paraId="00000032" w14:textId="77777777" w:rsidR="00170931" w:rsidRDefault="00FE42DA">
      <w:pPr>
        <w:spacing w:after="0"/>
        <w:ind w:left="284" w:hanging="284"/>
        <w:rPr>
          <w:rFonts w:ascii="Garamond" w:eastAsia="Garamond" w:hAnsi="Garamond" w:cs="Garamond"/>
          <w:i/>
        </w:rPr>
      </w:pPr>
      <w:r>
        <w:rPr>
          <w:rFonts w:ascii="Garamond" w:eastAsia="Garamond" w:hAnsi="Garamond" w:cs="Garamond"/>
          <w:b/>
        </w:rPr>
        <w:t>Az oktatás tartalma angolul</w:t>
      </w:r>
      <w:r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  <w:i/>
        </w:rPr>
        <w:t>[Az elsajátítandó ismeretanyag tömör leírása]/</w:t>
      </w:r>
    </w:p>
    <w:p w14:paraId="00000033" w14:textId="385620CB" w:rsidR="00170931" w:rsidRDefault="00FE42DA">
      <w:pPr>
        <w:ind w:left="284" w:hanging="284"/>
        <w:rPr>
          <w:rFonts w:ascii="Garamond" w:eastAsia="Garamond" w:hAnsi="Garamond" w:cs="Garamond"/>
        </w:rPr>
      </w:pPr>
      <w:proofErr w:type="spellStart"/>
      <w:r>
        <w:rPr>
          <w:rFonts w:ascii="Garamond" w:eastAsia="Garamond" w:hAnsi="Garamond" w:cs="Garamond"/>
          <w:b/>
        </w:rPr>
        <w:t>Content</w:t>
      </w:r>
      <w:proofErr w:type="spellEnd"/>
      <w:r>
        <w:rPr>
          <w:rFonts w:ascii="Garamond" w:eastAsia="Garamond" w:hAnsi="Garamond" w:cs="Garamond"/>
          <w:b/>
        </w:rPr>
        <w:t xml:space="preserve"> of </w:t>
      </w:r>
      <w:proofErr w:type="spellStart"/>
      <w:r>
        <w:rPr>
          <w:rFonts w:ascii="Garamond" w:eastAsia="Garamond" w:hAnsi="Garamond" w:cs="Garamond"/>
          <w:b/>
        </w:rPr>
        <w:t>education</w:t>
      </w:r>
      <w:proofErr w:type="spellEnd"/>
      <w:r>
        <w:rPr>
          <w:rFonts w:ascii="Garamond" w:eastAsia="Garamond" w:hAnsi="Garamond" w:cs="Garamond"/>
          <w:b/>
        </w:rPr>
        <w:t xml:space="preserve">: </w:t>
      </w:r>
      <w:r>
        <w:rPr>
          <w:rFonts w:ascii="Garamond" w:eastAsia="Garamond" w:hAnsi="Garamond" w:cs="Garamond"/>
          <w:b/>
        </w:rPr>
        <w:br/>
      </w:r>
      <w:r w:rsidR="00374E42">
        <w:rPr>
          <w:rFonts w:ascii="Garamond" w:eastAsia="Garamond" w:hAnsi="Garamond" w:cs="Garamond"/>
        </w:rPr>
        <w:t>T</w:t>
      </w:r>
      <w:r w:rsidR="00374E42" w:rsidRPr="00374E42">
        <w:rPr>
          <w:rFonts w:ascii="Garamond" w:eastAsia="Garamond" w:hAnsi="Garamond" w:cs="Garamond"/>
        </w:rPr>
        <w:t xml:space="preserve">he </w:t>
      </w:r>
      <w:proofErr w:type="spellStart"/>
      <w:r w:rsidR="00374E42" w:rsidRPr="00374E42">
        <w:rPr>
          <w:rFonts w:ascii="Garamond" w:eastAsia="Garamond" w:hAnsi="Garamond" w:cs="Garamond"/>
        </w:rPr>
        <w:t>aim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subject</w:t>
      </w:r>
      <w:proofErr w:type="spellEnd"/>
      <w:r w:rsidR="00374E42" w:rsidRPr="00374E42">
        <w:rPr>
          <w:rFonts w:ascii="Garamond" w:eastAsia="Garamond" w:hAnsi="Garamond" w:cs="Garamond"/>
        </w:rPr>
        <w:t xml:space="preserve"> is </w:t>
      </w:r>
      <w:proofErr w:type="spellStart"/>
      <w:r w:rsidR="00374E42" w:rsidRPr="00374E42">
        <w:rPr>
          <w:rFonts w:ascii="Garamond" w:eastAsia="Garamond" w:hAnsi="Garamond" w:cs="Garamond"/>
        </w:rPr>
        <w:t>to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introduce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ethnic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power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processes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Carpathian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region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to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follow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them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from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beginning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written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history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to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present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day</w:t>
      </w:r>
      <w:proofErr w:type="spellEnd"/>
      <w:r w:rsidR="00374E42" w:rsidRPr="00374E42">
        <w:rPr>
          <w:rFonts w:ascii="Garamond" w:eastAsia="Garamond" w:hAnsi="Garamond" w:cs="Garamond"/>
        </w:rPr>
        <w:t xml:space="preserve">. In </w:t>
      </w:r>
      <w:proofErr w:type="spellStart"/>
      <w:r w:rsidR="00374E42" w:rsidRPr="00374E42">
        <w:rPr>
          <w:rFonts w:ascii="Garamond" w:eastAsia="Garamond" w:hAnsi="Garamond" w:cs="Garamond"/>
        </w:rPr>
        <w:t>these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processes</w:t>
      </w:r>
      <w:proofErr w:type="spellEnd"/>
      <w:r w:rsidR="00374E42" w:rsidRPr="00374E42">
        <w:rPr>
          <w:rFonts w:ascii="Garamond" w:eastAsia="Garamond" w:hAnsi="Garamond" w:cs="Garamond"/>
        </w:rPr>
        <w:t xml:space="preserve">, </w:t>
      </w:r>
      <w:proofErr w:type="spellStart"/>
      <w:r w:rsidR="00374E42" w:rsidRPr="00374E42">
        <w:rPr>
          <w:rFonts w:ascii="Garamond" w:eastAsia="Garamond" w:hAnsi="Garamond" w:cs="Garamond"/>
        </w:rPr>
        <w:t>particular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emphasis</w:t>
      </w:r>
      <w:proofErr w:type="spellEnd"/>
      <w:r w:rsidR="00374E42" w:rsidRPr="00374E42">
        <w:rPr>
          <w:rFonts w:ascii="Garamond" w:eastAsia="Garamond" w:hAnsi="Garamond" w:cs="Garamond"/>
        </w:rPr>
        <w:t xml:space="preserve"> is </w:t>
      </w:r>
      <w:proofErr w:type="spellStart"/>
      <w:r w:rsidR="00374E42" w:rsidRPr="00374E42">
        <w:rPr>
          <w:rFonts w:ascii="Garamond" w:eastAsia="Garamond" w:hAnsi="Garamond" w:cs="Garamond"/>
        </w:rPr>
        <w:t>placed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on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process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contraction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ethnic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territory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on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relations </w:t>
      </w:r>
      <w:proofErr w:type="spellStart"/>
      <w:r w:rsidR="00374E42" w:rsidRPr="00374E42">
        <w:rPr>
          <w:rFonts w:ascii="Garamond" w:eastAsia="Garamond" w:hAnsi="Garamond" w:cs="Garamond"/>
        </w:rPr>
        <w:t>with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neighbouring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peoples</w:t>
      </w:r>
      <w:proofErr w:type="spellEnd"/>
      <w:r w:rsidR="00374E42" w:rsidRPr="00374E42">
        <w:rPr>
          <w:rFonts w:ascii="Garamond" w:eastAsia="Garamond" w:hAnsi="Garamond" w:cs="Garamond"/>
        </w:rPr>
        <w:t xml:space="preserve">. It </w:t>
      </w:r>
      <w:proofErr w:type="spellStart"/>
      <w:r w:rsidR="00374E42" w:rsidRPr="00374E42">
        <w:rPr>
          <w:rFonts w:ascii="Garamond" w:eastAsia="Garamond" w:hAnsi="Garamond" w:cs="Garamond"/>
        </w:rPr>
        <w:t>will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also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describe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certain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aspects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process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status quo in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Carpathian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Basin</w:t>
      </w:r>
      <w:proofErr w:type="spellEnd"/>
      <w:r w:rsidR="00374E42" w:rsidRPr="00374E42">
        <w:rPr>
          <w:rFonts w:ascii="Garamond" w:eastAsia="Garamond" w:hAnsi="Garamond" w:cs="Garamond"/>
        </w:rPr>
        <w:t xml:space="preserve">,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changes</w:t>
      </w:r>
      <w:proofErr w:type="spellEnd"/>
      <w:r w:rsidR="00374E42" w:rsidRPr="00374E42">
        <w:rPr>
          <w:rFonts w:ascii="Garamond" w:eastAsia="Garamond" w:hAnsi="Garamond" w:cs="Garamond"/>
        </w:rPr>
        <w:t xml:space="preserve"> in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state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territory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administration</w:t>
      </w:r>
      <w:proofErr w:type="spellEnd"/>
      <w:r w:rsidR="00374E42" w:rsidRPr="00374E42">
        <w:rPr>
          <w:rFonts w:ascii="Garamond" w:eastAsia="Garamond" w:hAnsi="Garamond" w:cs="Garamond"/>
        </w:rPr>
        <w:t xml:space="preserve">. </w:t>
      </w:r>
      <w:proofErr w:type="spellStart"/>
      <w:r w:rsidR="00374E42" w:rsidRPr="00374E42">
        <w:rPr>
          <w:rFonts w:ascii="Garamond" w:eastAsia="Garamond" w:hAnsi="Garamond" w:cs="Garamond"/>
        </w:rPr>
        <w:t>Changes</w:t>
      </w:r>
      <w:proofErr w:type="spellEnd"/>
      <w:r w:rsidR="00374E42" w:rsidRPr="00374E42">
        <w:rPr>
          <w:rFonts w:ascii="Garamond" w:eastAsia="Garamond" w:hAnsi="Garamond" w:cs="Garamond"/>
        </w:rPr>
        <w:t xml:space="preserve"> in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state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territory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administration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from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beginning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to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present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day</w:t>
      </w:r>
      <w:proofErr w:type="spellEnd"/>
      <w:r w:rsidR="00374E42" w:rsidRPr="00374E42">
        <w:rPr>
          <w:rFonts w:ascii="Garamond" w:eastAsia="Garamond" w:hAnsi="Garamond" w:cs="Garamond"/>
        </w:rPr>
        <w:t xml:space="preserve">. The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folk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view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landscape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landscape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change</w:t>
      </w:r>
      <w:proofErr w:type="spellEnd"/>
      <w:r w:rsidR="00374E42" w:rsidRPr="00374E42">
        <w:rPr>
          <w:rFonts w:ascii="Garamond" w:eastAsia="Garamond" w:hAnsi="Garamond" w:cs="Garamond"/>
        </w:rPr>
        <w:t xml:space="preserve">. </w:t>
      </w:r>
      <w:proofErr w:type="spellStart"/>
      <w:r w:rsidR="00374E42" w:rsidRPr="00374E42">
        <w:rPr>
          <w:rFonts w:ascii="Garamond" w:eastAsia="Garamond" w:hAnsi="Garamond" w:cs="Garamond"/>
        </w:rPr>
        <w:t>Hungarian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ethnographic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landscapes</w:t>
      </w:r>
      <w:proofErr w:type="spellEnd"/>
      <w:r w:rsidR="00374E42" w:rsidRPr="00374E42">
        <w:rPr>
          <w:rFonts w:ascii="Garamond" w:eastAsia="Garamond" w:hAnsi="Garamond" w:cs="Garamond"/>
        </w:rPr>
        <w:t xml:space="preserve">. </w:t>
      </w:r>
      <w:proofErr w:type="spellStart"/>
      <w:r w:rsidR="00374E42" w:rsidRPr="00374E42">
        <w:rPr>
          <w:rFonts w:ascii="Garamond" w:eastAsia="Garamond" w:hAnsi="Garamond" w:cs="Garamond"/>
        </w:rPr>
        <w:t>Religious</w:t>
      </w:r>
      <w:proofErr w:type="spellEnd"/>
      <w:r w:rsidR="00374E42" w:rsidRPr="00374E42">
        <w:rPr>
          <w:rFonts w:ascii="Garamond" w:eastAsia="Garamond" w:hAnsi="Garamond" w:cs="Garamond"/>
        </w:rPr>
        <w:t xml:space="preserve"> and </w:t>
      </w:r>
      <w:proofErr w:type="spellStart"/>
      <w:r w:rsidR="00374E42" w:rsidRPr="00374E42">
        <w:rPr>
          <w:rFonts w:ascii="Garamond" w:eastAsia="Garamond" w:hAnsi="Garamond" w:cs="Garamond"/>
        </w:rPr>
        <w:t>ethnic</w:t>
      </w:r>
      <w:proofErr w:type="spellEnd"/>
      <w:r w:rsidR="00374E42" w:rsidRPr="00374E42">
        <w:rPr>
          <w:rFonts w:ascii="Garamond" w:eastAsia="Garamond" w:hAnsi="Garamond" w:cs="Garamond"/>
        </w:rPr>
        <w:t xml:space="preserve"> relations </w:t>
      </w:r>
      <w:proofErr w:type="spellStart"/>
      <w:r w:rsidR="00374E42" w:rsidRPr="00374E42">
        <w:rPr>
          <w:rFonts w:ascii="Garamond" w:eastAsia="Garamond" w:hAnsi="Garamond" w:cs="Garamond"/>
        </w:rPr>
        <w:t>among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peoples</w:t>
      </w:r>
      <w:proofErr w:type="spellEnd"/>
      <w:r w:rsidR="00374E42" w:rsidRPr="00374E42">
        <w:rPr>
          <w:rFonts w:ascii="Garamond" w:eastAsia="Garamond" w:hAnsi="Garamond" w:cs="Garamond"/>
        </w:rPr>
        <w:t xml:space="preserve"> of </w:t>
      </w:r>
      <w:proofErr w:type="spellStart"/>
      <w:r w:rsidR="00374E42" w:rsidRPr="00374E42">
        <w:rPr>
          <w:rFonts w:ascii="Garamond" w:eastAsia="Garamond" w:hAnsi="Garamond" w:cs="Garamond"/>
        </w:rPr>
        <w:t>the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Carpathian</w:t>
      </w:r>
      <w:proofErr w:type="spellEnd"/>
      <w:r w:rsidR="00374E42" w:rsidRPr="00374E42">
        <w:rPr>
          <w:rFonts w:ascii="Garamond" w:eastAsia="Garamond" w:hAnsi="Garamond" w:cs="Garamond"/>
        </w:rPr>
        <w:t xml:space="preserve"> </w:t>
      </w:r>
      <w:proofErr w:type="spellStart"/>
      <w:r w:rsidR="00374E42" w:rsidRPr="00374E42">
        <w:rPr>
          <w:rFonts w:ascii="Garamond" w:eastAsia="Garamond" w:hAnsi="Garamond" w:cs="Garamond"/>
        </w:rPr>
        <w:t>region</w:t>
      </w:r>
      <w:proofErr w:type="spellEnd"/>
      <w:r w:rsidR="00374E42" w:rsidRPr="00374E42">
        <w:rPr>
          <w:rFonts w:ascii="Garamond" w:eastAsia="Garamond" w:hAnsi="Garamond" w:cs="Garamond"/>
        </w:rPr>
        <w:t>.</w:t>
      </w:r>
    </w:p>
    <w:p w14:paraId="00000034" w14:textId="77777777" w:rsidR="00170931" w:rsidRDefault="00FE42DA">
      <w:pPr>
        <w:spacing w:after="0"/>
        <w:ind w:left="284" w:hanging="284"/>
        <w:rPr>
          <w:rFonts w:ascii="Garamond" w:eastAsia="Garamond" w:hAnsi="Garamond" w:cs="Garamond"/>
          <w:i/>
        </w:rPr>
      </w:pPr>
      <w:r>
        <w:rPr>
          <w:rFonts w:ascii="Garamond" w:eastAsia="Garamond" w:hAnsi="Garamond" w:cs="Garamond"/>
          <w:b/>
        </w:rPr>
        <w:t>A számonkérés és értékelés rendszere angolul</w:t>
      </w:r>
    </w:p>
    <w:p w14:paraId="2D73272F" w14:textId="09EE9EFE" w:rsidR="00374E42" w:rsidRDefault="00FE42DA" w:rsidP="00374E42">
      <w:pPr>
        <w:ind w:left="284" w:hanging="284"/>
        <w:rPr>
          <w:rFonts w:ascii="Garamond" w:eastAsia="Garamond" w:hAnsi="Garamond" w:cs="Garamond"/>
          <w:b/>
        </w:rPr>
      </w:pPr>
      <w:proofErr w:type="spellStart"/>
      <w:r>
        <w:rPr>
          <w:rFonts w:ascii="Garamond" w:eastAsia="Garamond" w:hAnsi="Garamond" w:cs="Garamond"/>
          <w:b/>
        </w:rPr>
        <w:t>Evaluation</w:t>
      </w:r>
      <w:proofErr w:type="spellEnd"/>
      <w:r>
        <w:rPr>
          <w:rFonts w:ascii="Garamond" w:eastAsia="Garamond" w:hAnsi="Garamond" w:cs="Garamond"/>
          <w:b/>
        </w:rPr>
        <w:t xml:space="preserve"> </w:t>
      </w:r>
      <w:proofErr w:type="spellStart"/>
      <w:r>
        <w:rPr>
          <w:rFonts w:ascii="Garamond" w:eastAsia="Garamond" w:hAnsi="Garamond" w:cs="Garamond"/>
          <w:b/>
        </w:rPr>
        <w:t>system</w:t>
      </w:r>
      <w:proofErr w:type="spellEnd"/>
      <w:r>
        <w:rPr>
          <w:rFonts w:ascii="Garamond" w:eastAsia="Garamond" w:hAnsi="Garamond" w:cs="Garamond"/>
        </w:rPr>
        <w:t xml:space="preserve">: </w:t>
      </w:r>
      <w:bookmarkStart w:id="1" w:name="_GoBack"/>
      <w:bookmarkEnd w:id="1"/>
      <w:r w:rsidR="00374E42">
        <w:rPr>
          <w:rFonts w:ascii="Garamond" w:eastAsia="Garamond" w:hAnsi="Garamond" w:cs="Garamond"/>
        </w:rPr>
        <w:t xml:space="preserve">K5 </w:t>
      </w:r>
      <w:proofErr w:type="spellStart"/>
      <w:r w:rsidR="00374E42">
        <w:rPr>
          <w:rFonts w:ascii="Garamond" w:eastAsia="Garamond" w:hAnsi="Garamond" w:cs="Garamond"/>
        </w:rPr>
        <w:t>Oral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or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written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exam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based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on</w:t>
      </w:r>
      <w:proofErr w:type="spellEnd"/>
      <w:r w:rsidR="00374E42">
        <w:rPr>
          <w:rFonts w:ascii="Garamond" w:eastAsia="Garamond" w:hAnsi="Garamond" w:cs="Garamond"/>
        </w:rPr>
        <w:t xml:space="preserve"> test </w:t>
      </w:r>
      <w:proofErr w:type="spellStart"/>
      <w:r w:rsidR="00374E42">
        <w:rPr>
          <w:rFonts w:ascii="Garamond" w:eastAsia="Garamond" w:hAnsi="Garamond" w:cs="Garamond"/>
        </w:rPr>
        <w:t>question</w:t>
      </w:r>
      <w:proofErr w:type="spellEnd"/>
      <w:r w:rsidR="00374E42">
        <w:rPr>
          <w:rFonts w:ascii="Garamond" w:eastAsia="Garamond" w:hAnsi="Garamond" w:cs="Garamond"/>
        </w:rPr>
        <w:t xml:space="preserve"> </w:t>
      </w:r>
      <w:proofErr w:type="spellStart"/>
      <w:r w:rsidR="00374E42">
        <w:rPr>
          <w:rFonts w:ascii="Garamond" w:eastAsia="Garamond" w:hAnsi="Garamond" w:cs="Garamond"/>
        </w:rPr>
        <w:t>items</w:t>
      </w:r>
      <w:proofErr w:type="spellEnd"/>
      <w:r w:rsidR="00374E42">
        <w:rPr>
          <w:rFonts w:ascii="Garamond" w:eastAsia="Garamond" w:hAnsi="Garamond" w:cs="Garamond"/>
          <w:b/>
        </w:rPr>
        <w:t xml:space="preserve"> </w:t>
      </w:r>
    </w:p>
    <w:p w14:paraId="00000036" w14:textId="60D383C6" w:rsidR="00170931" w:rsidRDefault="00FE42DA" w:rsidP="00374E42">
      <w:pPr>
        <w:ind w:left="284" w:hanging="284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lastRenderedPageBreak/>
        <w:t xml:space="preserve">Idegen nyelven történő indítás esetén az adott idegen nyelvű irodalom </w:t>
      </w:r>
      <w:r>
        <w:rPr>
          <w:rFonts w:ascii="Garamond" w:eastAsia="Garamond" w:hAnsi="Garamond" w:cs="Garamond"/>
          <w:i/>
        </w:rPr>
        <w:t>[2-5 kötelező és/vagy ajánlott irodalom]</w:t>
      </w:r>
      <w:r>
        <w:rPr>
          <w:rFonts w:ascii="Garamond" w:eastAsia="Garamond" w:hAnsi="Garamond" w:cs="Garamond"/>
          <w:b/>
          <w:i/>
        </w:rPr>
        <w:t xml:space="preserve"> / </w:t>
      </w:r>
      <w:proofErr w:type="spellStart"/>
      <w:r>
        <w:rPr>
          <w:rFonts w:ascii="Garamond" w:eastAsia="Garamond" w:hAnsi="Garamond" w:cs="Garamond"/>
          <w:b/>
        </w:rPr>
        <w:t>Literature</w:t>
      </w:r>
      <w:proofErr w:type="spellEnd"/>
      <w:r>
        <w:rPr>
          <w:rFonts w:ascii="Garamond" w:eastAsia="Garamond" w:hAnsi="Garamond" w:cs="Garamond"/>
        </w:rPr>
        <w:t>:</w:t>
      </w:r>
    </w:p>
    <w:p w14:paraId="00000037" w14:textId="77777777" w:rsidR="00170931" w:rsidRDefault="00FE42DA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Obligatory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>:</w:t>
      </w:r>
    </w:p>
    <w:p w14:paraId="58A02139" w14:textId="77777777" w:rsidR="0014543A" w:rsidRDefault="0014543A" w:rsidP="00FE42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851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Faragó Imre: A Kárpát-térség térképészeti földrajza (e-jegyzet) http://mercator.elte.hu/~farago/TFJ_karpat_terseg_053.pdf</w:t>
      </w:r>
    </w:p>
    <w:p w14:paraId="122768F8" w14:textId="77777777" w:rsidR="0014543A" w:rsidRDefault="0014543A" w:rsidP="00FE42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851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Faragó Imre: Földrajzi nevek (ppt-óraanyag, az órákon elhangzó tananyag teljes tartalmával)</w:t>
      </w:r>
    </w:p>
    <w:p w14:paraId="527372F8" w14:textId="422D6D8A" w:rsidR="0014543A" w:rsidRDefault="0014543A" w:rsidP="00FE42D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</w:p>
    <w:p w14:paraId="320E8769" w14:textId="08D64617" w:rsidR="0014543A" w:rsidRDefault="00FE42DA" w:rsidP="0014543A">
      <w:pPr>
        <w:pBdr>
          <w:top w:val="nil"/>
          <w:left w:val="nil"/>
          <w:bottom w:val="nil"/>
          <w:right w:val="nil"/>
          <w:between w:val="nil"/>
        </w:pBdr>
        <w:spacing w:after="0"/>
        <w:ind w:left="284"/>
        <w:rPr>
          <w:rFonts w:ascii="Garamond" w:eastAsia="Garamond" w:hAnsi="Garamond" w:cs="Garamond"/>
          <w:b/>
          <w:i/>
          <w:color w:val="000000"/>
        </w:rPr>
      </w:pPr>
      <w:proofErr w:type="spellStart"/>
      <w:r>
        <w:rPr>
          <w:rFonts w:ascii="Garamond" w:eastAsia="Garamond" w:hAnsi="Garamond" w:cs="Garamond"/>
          <w:b/>
          <w:i/>
          <w:color w:val="000000"/>
        </w:rPr>
        <w:t>Recommended</w:t>
      </w:r>
      <w:proofErr w:type="spellEnd"/>
      <w:r>
        <w:rPr>
          <w:rFonts w:ascii="Garamond" w:eastAsia="Garamond" w:hAnsi="Garamond" w:cs="Garamond"/>
          <w:b/>
          <w:i/>
          <w:color w:val="000000"/>
        </w:rPr>
        <w:t>:</w:t>
      </w:r>
    </w:p>
    <w:p w14:paraId="726D8F86" w14:textId="77777777" w:rsidR="0014543A" w:rsidRDefault="0014543A" w:rsidP="0014543A">
      <w:pPr>
        <w:pStyle w:val="Listaszerbekezds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  <w:r w:rsidRPr="00374E42">
        <w:rPr>
          <w:rFonts w:ascii="Garamond" w:eastAsia="Garamond" w:hAnsi="Garamond" w:cs="Garamond"/>
          <w:color w:val="000000"/>
        </w:rPr>
        <w:t xml:space="preserve">Faragó Imre: Földrajzi nevek (e-jegyzet) </w:t>
      </w:r>
      <w:hyperlink r:id="rId7" w:history="1">
        <w:r w:rsidRPr="007F2503">
          <w:rPr>
            <w:rStyle w:val="Hiperhivatkozs"/>
            <w:rFonts w:ascii="Garamond" w:eastAsia="Garamond" w:hAnsi="Garamond" w:cs="Garamond"/>
          </w:rPr>
          <w:t>http://mercator.elte.hu/~farago/foldrajzi_nevek_jegyzet_082.pdf</w:t>
        </w:r>
      </w:hyperlink>
    </w:p>
    <w:p w14:paraId="0000003D" w14:textId="66937647" w:rsidR="00170931" w:rsidRPr="00FE42DA" w:rsidRDefault="0014543A" w:rsidP="00FE42D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</w:rPr>
        <w:t>Magyar Tudományos Akadémia: A magyar helyesírás szabályai. 12. kiadás. Akadémiai kiadó. 2015</w:t>
      </w:r>
    </w:p>
    <w:sectPr w:rsidR="00170931" w:rsidRPr="00FE42DA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IDFont+F2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F0FB7"/>
    <w:multiLevelType w:val="hybridMultilevel"/>
    <w:tmpl w:val="47527B0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20CBD"/>
    <w:multiLevelType w:val="multilevel"/>
    <w:tmpl w:val="9C9A2C40"/>
    <w:lvl w:ilvl="0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3EE7DCF"/>
    <w:multiLevelType w:val="hybridMultilevel"/>
    <w:tmpl w:val="92F416B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263747"/>
    <w:multiLevelType w:val="hybridMultilevel"/>
    <w:tmpl w:val="986CF27A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1096C"/>
    <w:multiLevelType w:val="multilevel"/>
    <w:tmpl w:val="9C9A2C40"/>
    <w:lvl w:ilvl="0">
      <w:start w:val="1"/>
      <w:numFmt w:val="bullet"/>
      <w:lvlText w:val="o"/>
      <w:lvlJc w:val="left"/>
      <w:pPr>
        <w:ind w:left="786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147563F"/>
    <w:multiLevelType w:val="multilevel"/>
    <w:tmpl w:val="9C9A2C40"/>
    <w:lvl w:ilvl="0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57369C0"/>
    <w:multiLevelType w:val="multilevel"/>
    <w:tmpl w:val="9C9A2C40"/>
    <w:lvl w:ilvl="0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E5120D9"/>
    <w:multiLevelType w:val="multilevel"/>
    <w:tmpl w:val="9C9A2C40"/>
    <w:lvl w:ilvl="0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5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1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54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FAD4BF5"/>
    <w:multiLevelType w:val="hybridMultilevel"/>
    <w:tmpl w:val="867CAB3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8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31"/>
    <w:rsid w:val="0014543A"/>
    <w:rsid w:val="00170931"/>
    <w:rsid w:val="00374E42"/>
    <w:rsid w:val="00FE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260B9"/>
  <w15:docId w15:val="{79F25B08-2A2E-418E-BDE2-429FF10A0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msor2">
    <w:name w:val="heading 2"/>
    <w:basedOn w:val="Norml"/>
    <w:next w:val="Norm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Listaszerbekezds">
    <w:name w:val="List Paragraph"/>
    <w:basedOn w:val="Norml"/>
    <w:uiPriority w:val="34"/>
    <w:qFormat/>
    <w:rsid w:val="00DD6564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9161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16164"/>
    <w:rPr>
      <w:rFonts w:ascii="Segoe UI" w:hAnsi="Segoe UI" w:cs="Segoe UI"/>
      <w:sz w:val="18"/>
      <w:szCs w:val="18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656F7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656F7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unhideWhenUsed/>
    <w:rsid w:val="00D656F7"/>
    <w:rPr>
      <w:vertAlign w:val="superscript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C432CF"/>
    <w:pPr>
      <w:spacing w:after="0" w:line="240" w:lineRule="auto"/>
    </w:pPr>
    <w:rPr>
      <w:sz w:val="20"/>
      <w:szCs w:val="2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C432CF"/>
    <w:rPr>
      <w:sz w:val="20"/>
      <w:szCs w:val="20"/>
    </w:rPr>
  </w:style>
  <w:style w:type="character" w:styleId="Vgjegyzet-hivatkozs">
    <w:name w:val="endnote reference"/>
    <w:basedOn w:val="Bekezdsalapbettpusa"/>
    <w:uiPriority w:val="99"/>
    <w:semiHidden/>
    <w:unhideWhenUsed/>
    <w:rsid w:val="00C432CF"/>
    <w:rPr>
      <w:vertAlign w:val="superscript"/>
    </w:rPr>
  </w:style>
  <w:style w:type="character" w:customStyle="1" w:styleId="fontstyle21">
    <w:name w:val="fontstyle21"/>
    <w:basedOn w:val="Bekezdsalapbettpusa"/>
    <w:rsid w:val="00844D79"/>
    <w:rPr>
      <w:rFonts w:ascii="CIDFont+F2" w:hAnsi="CIDFont+F2" w:hint="default"/>
      <w:b w:val="0"/>
      <w:bCs w:val="0"/>
      <w:i w:val="0"/>
      <w:iCs w:val="0"/>
      <w:color w:val="000000"/>
      <w:sz w:val="22"/>
      <w:szCs w:val="22"/>
    </w:rPr>
  </w:style>
  <w:style w:type="character" w:styleId="Hiperhivatkozs">
    <w:name w:val="Hyperlink"/>
    <w:basedOn w:val="Bekezdsalapbettpusa"/>
    <w:uiPriority w:val="99"/>
    <w:unhideWhenUsed/>
    <w:rsid w:val="005214B9"/>
    <w:rPr>
      <w:color w:val="0563C1" w:themeColor="hyperlink"/>
      <w:u w:val="single"/>
    </w:r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ercator.elte.hu/~farago/foldrajzi_nevek_jegyzet_082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ercator.elte.hu/~farago/foldrajzi_nevek_jegyzet_082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MMEjjRl+aykiWqt9/aoQHj0O1w==">AMUW2mW4Njb3VYlfSk0KnVSI1Fo3knlvoHOPzxwkp32FRarUA6AC6f8StZlMqBnwmCPREK5t+5A6WkiN7ZXlTpVdMEck3dV2UKj/rjt5CPinMiRWKkqJVOAbAMR+00/ypzaI0ChXDnu9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809</Words>
  <Characters>5588</Characters>
  <Application>Microsoft Office Word</Application>
  <DocSecurity>0</DocSecurity>
  <Lines>46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ELTE IK</Company>
  <LinksUpToDate>false</LinksUpToDate>
  <CharactersWithSpaces>6385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ELTE-User</dc:creator>
  <cp:lastModifiedBy>ungvarizs</cp:lastModifiedBy>
  <cp:revision>3</cp:revision>
  <dcterms:created xsi:type="dcterms:W3CDTF">2022-04-26T15:15:00Z</dcterms:created>
  <dcterms:modified xsi:type="dcterms:W3CDTF">2023-11-20T12:08:00Z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0x010100DC3DFA68C1E2F84093D8BC106D14C125</vt:lpwstr>
  </property>
</Properties>
</file>